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F8234" w14:textId="723465C1" w:rsidR="00334493" w:rsidRDefault="00D53C1A" w:rsidP="00334493">
      <w:pPr>
        <w:pStyle w:val="a7"/>
        <w:ind w:leftChars="0" w:firstLineChars="500" w:firstLine="1700"/>
        <w:rPr>
          <w:rFonts w:eastAsia="標楷體"/>
          <w:color w:val="000000"/>
          <w:sz w:val="34"/>
          <w:szCs w:val="34"/>
        </w:rPr>
      </w:pPr>
      <w:proofErr w:type="gramStart"/>
      <w:r w:rsidRPr="00334493">
        <w:rPr>
          <w:rFonts w:eastAsia="標楷體" w:hint="eastAsia"/>
          <w:color w:val="000000"/>
          <w:sz w:val="34"/>
          <w:szCs w:val="34"/>
        </w:rPr>
        <w:t>臺</w:t>
      </w:r>
      <w:proofErr w:type="gramEnd"/>
      <w:r w:rsidRPr="00334493">
        <w:rPr>
          <w:rFonts w:eastAsia="標楷體" w:hint="eastAsia"/>
          <w:color w:val="000000"/>
          <w:sz w:val="34"/>
          <w:szCs w:val="34"/>
        </w:rPr>
        <w:t>南市認同卡申請表</w:t>
      </w:r>
    </w:p>
    <w:p w14:paraId="53C66516" w14:textId="77777777" w:rsidR="00056757" w:rsidRPr="00056757" w:rsidRDefault="00056757" w:rsidP="00334493">
      <w:pPr>
        <w:pStyle w:val="a7"/>
        <w:ind w:leftChars="0" w:firstLineChars="500" w:firstLine="1000"/>
        <w:rPr>
          <w:rFonts w:eastAsia="標楷體"/>
          <w:color w:val="000000"/>
          <w:sz w:val="20"/>
          <w:szCs w:val="20"/>
        </w:rPr>
      </w:pPr>
    </w:p>
    <w:tbl>
      <w:tblPr>
        <w:tblW w:w="8648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7226"/>
      </w:tblGrid>
      <w:tr w:rsidR="001A1742" w:rsidRPr="00974364" w14:paraId="761F8A7B" w14:textId="77777777" w:rsidTr="00334493">
        <w:trPr>
          <w:trHeight w:val="1120"/>
        </w:trPr>
        <w:tc>
          <w:tcPr>
            <w:tcW w:w="1422" w:type="dxa"/>
            <w:vAlign w:val="center"/>
          </w:tcPr>
          <w:p w14:paraId="648D16BD" w14:textId="7C8A3536" w:rsidR="001A1742" w:rsidRPr="00974364" w:rsidRDefault="001A1742" w:rsidP="000F0D74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974364">
              <w:rPr>
                <w:rFonts w:eastAsia="標楷體" w:hint="eastAsia"/>
                <w:color w:val="000000"/>
                <w:sz w:val="28"/>
                <w:szCs w:val="28"/>
              </w:rPr>
              <w:t>申請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單位</w:t>
            </w:r>
            <w:r w:rsidR="00334493">
              <w:rPr>
                <w:rFonts w:eastAsia="標楷體" w:hint="eastAsia"/>
                <w:color w:val="000000"/>
                <w:sz w:val="28"/>
                <w:szCs w:val="28"/>
              </w:rPr>
              <w:t>名</w:t>
            </w:r>
            <w:r w:rsidR="00334493">
              <w:rPr>
                <w:rFonts w:eastAsia="標楷體"/>
                <w:color w:val="000000"/>
                <w:sz w:val="28"/>
                <w:szCs w:val="28"/>
              </w:rPr>
              <w:t>稱</w:t>
            </w:r>
          </w:p>
        </w:tc>
        <w:tc>
          <w:tcPr>
            <w:tcW w:w="7226" w:type="dxa"/>
          </w:tcPr>
          <w:p w14:paraId="708D41BB" w14:textId="4673239F" w:rsidR="001A1742" w:rsidRPr="00974364" w:rsidRDefault="001A1742" w:rsidP="000F0D74">
            <w:pPr>
              <w:pStyle w:val="ListParagraph1"/>
              <w:snapToGrid w:val="0"/>
              <w:spacing w:beforeLines="20" w:before="72" w:afterLines="20" w:after="72" w:line="280" w:lineRule="exact"/>
              <w:ind w:leftChars="0" w:left="720" w:hangingChars="300" w:hanging="720"/>
              <w:rPr>
                <w:rFonts w:eastAsia="標楷體"/>
                <w:color w:val="000000"/>
                <w:sz w:val="24"/>
                <w:lang w:eastAsia="zh-TW"/>
              </w:rPr>
            </w:pPr>
          </w:p>
        </w:tc>
      </w:tr>
      <w:tr w:rsidR="001A1742" w:rsidRPr="00974364" w14:paraId="3E5FB321" w14:textId="77777777" w:rsidTr="00334493">
        <w:trPr>
          <w:trHeight w:val="273"/>
        </w:trPr>
        <w:tc>
          <w:tcPr>
            <w:tcW w:w="1422" w:type="dxa"/>
            <w:vAlign w:val="center"/>
          </w:tcPr>
          <w:p w14:paraId="33109216" w14:textId="21AC0F9F" w:rsidR="001A1742" w:rsidRPr="00974364" w:rsidRDefault="001A1742" w:rsidP="001A1742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申請單位</w:t>
            </w:r>
            <w:r>
              <w:rPr>
                <w:rFonts w:eastAsia="標楷體"/>
                <w:color w:val="000000"/>
                <w:sz w:val="28"/>
                <w:szCs w:val="28"/>
              </w:rPr>
              <w:t>類別</w:t>
            </w:r>
          </w:p>
        </w:tc>
        <w:tc>
          <w:tcPr>
            <w:tcW w:w="7226" w:type="dxa"/>
          </w:tcPr>
          <w:p w14:paraId="64E13C05" w14:textId="348293E3" w:rsidR="001A1742" w:rsidRPr="00056757" w:rsidRDefault="001A1742" w:rsidP="000F0D74">
            <w:pPr>
              <w:snapToGrid w:val="0"/>
              <w:spacing w:beforeLines="20" w:before="72" w:afterLines="20" w:after="72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/>
                <w:color w:val="000000"/>
                <w:sz w:val="26"/>
                <w:szCs w:val="26"/>
              </w:rPr>
              <w:sym w:font="Wingdings" w:char="F06F"/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公司(行號)所在地設立登記於本市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(員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工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識別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證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14:paraId="7148EADA" w14:textId="4ADC3138" w:rsidR="00E45D72" w:rsidRPr="00056757" w:rsidRDefault="001A1742" w:rsidP="00E45D72">
            <w:pPr>
              <w:snapToGrid w:val="0"/>
              <w:spacing w:beforeLines="20" w:before="72" w:afterLines="20" w:after="72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/>
                <w:color w:val="000000"/>
                <w:sz w:val="26"/>
                <w:szCs w:val="26"/>
              </w:rPr>
              <w:sym w:font="Wingdings" w:char="F06F"/>
            </w:r>
            <w:proofErr w:type="gramStart"/>
            <w:r w:rsidR="00E45D72" w:rsidRPr="0005675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45D72" w:rsidRPr="00056757">
              <w:rPr>
                <w:rFonts w:ascii="標楷體" w:eastAsia="標楷體" w:hAnsi="標楷體"/>
                <w:sz w:val="26"/>
                <w:szCs w:val="26"/>
              </w:rPr>
              <w:t>南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市轄內各機關、學校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(員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工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識別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證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</w:p>
          <w:p w14:paraId="78D5D52A" w14:textId="7297D0CA" w:rsidR="001A1742" w:rsidRPr="00974364" w:rsidRDefault="001A1742" w:rsidP="00E45D72">
            <w:pPr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 w:rsidRPr="00056757">
              <w:rPr>
                <w:rFonts w:eastAsia="標楷體"/>
                <w:color w:val="000000"/>
                <w:sz w:val="26"/>
                <w:szCs w:val="26"/>
              </w:rPr>
              <w:sym w:font="Wingdings" w:char="F06F"/>
            </w:r>
            <w:proofErr w:type="gramStart"/>
            <w:r w:rsidR="00E45D72" w:rsidRPr="0005675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="00E45D72" w:rsidRPr="00056757">
              <w:rPr>
                <w:rFonts w:ascii="標楷體" w:eastAsia="標楷體" w:hAnsi="標楷體"/>
                <w:sz w:val="26"/>
                <w:szCs w:val="26"/>
              </w:rPr>
              <w:t>南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市轄內各大專院校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(學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生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識別</w:t>
            </w:r>
            <w:r w:rsidR="00C00E0E">
              <w:rPr>
                <w:rFonts w:ascii="標楷體" w:eastAsia="標楷體" w:hAnsi="標楷體"/>
                <w:sz w:val="26"/>
                <w:szCs w:val="26"/>
              </w:rPr>
              <w:t>證</w:t>
            </w:r>
            <w:r w:rsidR="00C00E0E"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 xml:space="preserve"> </w:t>
            </w:r>
            <w:r>
              <w:rPr>
                <w:rFonts w:eastAsia="標楷體"/>
                <w:color w:val="000000"/>
                <w:sz w:val="22"/>
              </w:rPr>
              <w:t xml:space="preserve">  </w:t>
            </w:r>
          </w:p>
        </w:tc>
      </w:tr>
      <w:tr w:rsidR="001A1742" w:rsidRPr="00974364" w14:paraId="74AFA5DB" w14:textId="77777777" w:rsidTr="00334493">
        <w:trPr>
          <w:trHeight w:hRule="exact" w:val="1031"/>
        </w:trPr>
        <w:tc>
          <w:tcPr>
            <w:tcW w:w="1422" w:type="dxa"/>
            <w:vAlign w:val="center"/>
          </w:tcPr>
          <w:p w14:paraId="55B8B563" w14:textId="23DAB7A0" w:rsidR="001A1742" w:rsidRPr="00345CFF" w:rsidRDefault="001A1742" w:rsidP="000F0D74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eastAsia="標楷體"/>
                <w:color w:val="000000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</w:t>
            </w:r>
            <w:r>
              <w:rPr>
                <w:rFonts w:eastAsia="標楷體"/>
                <w:color w:val="000000"/>
                <w:sz w:val="28"/>
                <w:szCs w:val="28"/>
              </w:rPr>
              <w:t>位</w:t>
            </w:r>
            <w:r w:rsidRPr="00345CFF">
              <w:rPr>
                <w:rFonts w:eastAsia="標楷體" w:hint="eastAsia"/>
                <w:color w:val="000000"/>
                <w:sz w:val="28"/>
                <w:szCs w:val="28"/>
              </w:rPr>
              <w:t>連絡電話</w:t>
            </w:r>
          </w:p>
        </w:tc>
        <w:tc>
          <w:tcPr>
            <w:tcW w:w="7226" w:type="dxa"/>
            <w:vAlign w:val="center"/>
          </w:tcPr>
          <w:p w14:paraId="681B26E2" w14:textId="6955ADAA" w:rsidR="001A1742" w:rsidRPr="00974364" w:rsidRDefault="001A1742" w:rsidP="000F0D74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  <w:r w:rsidRPr="00345CFF">
              <w:rPr>
                <w:rFonts w:eastAsia="標楷體"/>
                <w:color w:val="000000"/>
                <w:sz w:val="28"/>
                <w:szCs w:val="28"/>
              </w:rPr>
              <w:t xml:space="preserve">                   </w:t>
            </w:r>
          </w:p>
        </w:tc>
      </w:tr>
      <w:tr w:rsidR="001A1742" w:rsidRPr="00974364" w14:paraId="58CB02A5" w14:textId="77777777" w:rsidTr="00334493">
        <w:trPr>
          <w:trHeight w:val="264"/>
        </w:trPr>
        <w:tc>
          <w:tcPr>
            <w:tcW w:w="1422" w:type="dxa"/>
            <w:vAlign w:val="center"/>
          </w:tcPr>
          <w:p w14:paraId="117AC922" w14:textId="3A625F65" w:rsidR="001A1742" w:rsidRPr="00974364" w:rsidRDefault="001A1742" w:rsidP="000F0D74">
            <w:pPr>
              <w:snapToGrid w:val="0"/>
              <w:spacing w:beforeLines="10" w:before="36" w:afterLines="10" w:after="36" w:line="240" w:lineRule="atLeast"/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>
              <w:rPr>
                <w:rFonts w:eastAsia="標楷體"/>
                <w:color w:val="000000"/>
                <w:sz w:val="28"/>
                <w:szCs w:val="28"/>
              </w:rPr>
              <w:t>請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單</w:t>
            </w:r>
            <w:r>
              <w:rPr>
                <w:rFonts w:eastAsia="標楷體"/>
                <w:color w:val="000000"/>
                <w:sz w:val="28"/>
                <w:szCs w:val="28"/>
              </w:rPr>
              <w:t>位</w:t>
            </w:r>
            <w:r w:rsidRPr="00974364">
              <w:rPr>
                <w:rFonts w:eastAsia="標楷體" w:hint="eastAsia"/>
                <w:color w:val="000000"/>
                <w:sz w:val="28"/>
                <w:szCs w:val="28"/>
              </w:rPr>
              <w:t>電子信箱</w:t>
            </w:r>
          </w:p>
        </w:tc>
        <w:tc>
          <w:tcPr>
            <w:tcW w:w="7226" w:type="dxa"/>
            <w:vAlign w:val="center"/>
          </w:tcPr>
          <w:p w14:paraId="6CDF97AF" w14:textId="1F3D177B" w:rsidR="001A1742" w:rsidRPr="00974364" w:rsidRDefault="001A1742" w:rsidP="000F0D74">
            <w:pPr>
              <w:snapToGrid w:val="0"/>
              <w:spacing w:beforeLines="50" w:before="180" w:afterLines="50" w:after="180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FF0000"/>
                <w:sz w:val="22"/>
              </w:rPr>
              <w:t xml:space="preserve">                                              </w:t>
            </w:r>
            <w:r w:rsidRPr="00DA50C9">
              <w:rPr>
                <w:rFonts w:eastAsia="標楷體"/>
                <w:color w:val="FF0000"/>
                <w:sz w:val="22"/>
              </w:rPr>
              <w:t>(</w:t>
            </w:r>
            <w:proofErr w:type="gramStart"/>
            <w:r w:rsidRPr="00DA50C9">
              <w:rPr>
                <w:rFonts w:eastAsia="標楷體" w:hint="eastAsia"/>
                <w:color w:val="FF0000"/>
                <w:sz w:val="22"/>
              </w:rPr>
              <w:t>非必填</w:t>
            </w:r>
            <w:proofErr w:type="gramEnd"/>
            <w:r w:rsidRPr="00DA50C9">
              <w:rPr>
                <w:rFonts w:eastAsia="標楷體"/>
                <w:color w:val="FF0000"/>
                <w:sz w:val="22"/>
              </w:rPr>
              <w:t>)</w:t>
            </w:r>
          </w:p>
        </w:tc>
      </w:tr>
      <w:tr w:rsidR="00E45D72" w:rsidRPr="00974364" w14:paraId="508C4468" w14:textId="77777777" w:rsidTr="00334493">
        <w:trPr>
          <w:trHeight w:val="8683"/>
        </w:trPr>
        <w:tc>
          <w:tcPr>
            <w:tcW w:w="1422" w:type="dxa"/>
            <w:vAlign w:val="center"/>
          </w:tcPr>
          <w:p w14:paraId="3B568F93" w14:textId="4920D832" w:rsidR="00E45D72" w:rsidRPr="00974364" w:rsidRDefault="00E45D72" w:rsidP="000F0D74">
            <w:pPr>
              <w:snapToGrid w:val="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申</w:t>
            </w:r>
            <w:r w:rsidR="00056757">
              <w:rPr>
                <w:rFonts w:eastAsia="標楷體" w:hint="eastAsia"/>
                <w:color w:val="000000"/>
                <w:sz w:val="28"/>
                <w:szCs w:val="28"/>
              </w:rPr>
              <w:t>請</w:t>
            </w:r>
            <w:r>
              <w:rPr>
                <w:rFonts w:eastAsia="標楷體"/>
                <w:color w:val="000000"/>
                <w:sz w:val="28"/>
                <w:szCs w:val="28"/>
              </w:rPr>
              <w:t>注意事項</w:t>
            </w:r>
          </w:p>
        </w:tc>
        <w:tc>
          <w:tcPr>
            <w:tcW w:w="7226" w:type="dxa"/>
          </w:tcPr>
          <w:p w14:paraId="04D4C2D9" w14:textId="77777777" w:rsidR="00E45D72" w:rsidRPr="00056757" w:rsidRDefault="00E45D72" w:rsidP="00D53C1A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一、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南認同卡基本版面設計：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7143B41A" w14:textId="77777777" w:rsidR="00E45D72" w:rsidRPr="00056757" w:rsidRDefault="00E45D72" w:rsidP="00015F87">
            <w:pPr>
              <w:snapToGrid w:val="0"/>
              <w:ind w:leftChars="100" w:left="500" w:hangingChars="100" w:hanging="26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卡片正面：左側置放員工、學生照片及註明姓名作為身分識別之用；右側則由各該公司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、機關、學校自行設計專屬意象圖示，註明公司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、機關、學校名稱並在右下角呈現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南市市民卡字樣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字樣格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式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由本市提供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4D614F44" w14:textId="43B03DCC" w:rsidR="00E45D72" w:rsidRPr="00056757" w:rsidRDefault="00E45D72" w:rsidP="00015F87">
            <w:pPr>
              <w:snapToGrid w:val="0"/>
              <w:ind w:leftChars="100" w:left="500" w:hangingChars="100" w:hanging="26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卡片反面：左側註明「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南市市民卡認同卡」字樣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字樣格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式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由本市提供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；右側保留由各公司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、機關、學校視其需求自行編排，並註明卡片相關使用資訊。</w:t>
            </w:r>
          </w:p>
          <w:p w14:paraId="5B3F9C84" w14:textId="10C45976" w:rsidR="00E45D72" w:rsidRPr="00056757" w:rsidRDefault="00E45D72" w:rsidP="001A363D">
            <w:pPr>
              <w:snapToGrid w:val="0"/>
              <w:ind w:left="520" w:hangingChars="200" w:hanging="52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二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、申請資格：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符合</w:t>
            </w:r>
            <w:proofErr w:type="gramStart"/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臺</w:t>
            </w:r>
            <w:proofErr w:type="gramEnd"/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南市市民卡管理作業要點第</w:t>
            </w:r>
            <w:r w:rsidRPr="00056757">
              <w:rPr>
                <w:rFonts w:ascii="標楷體" w:eastAsia="標楷體" w:hAnsi="標楷體"/>
                <w:sz w:val="26"/>
                <w:szCs w:val="26"/>
              </w:rPr>
              <w:t>五點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056757">
              <w:rPr>
                <w:rFonts w:ascii="標楷體" w:eastAsia="標楷體" w:hAnsi="標楷體"/>
                <w:sz w:val="26"/>
                <w:szCs w:val="26"/>
              </w:rPr>
              <w:t>五款</w:t>
            </w:r>
            <w:r w:rsidR="001A363D" w:rsidRPr="00056757">
              <w:rPr>
                <w:rFonts w:ascii="標楷體" w:eastAsia="標楷體" w:hAnsi="標楷體" w:hint="eastAsia"/>
                <w:sz w:val="26"/>
                <w:szCs w:val="26"/>
              </w:rPr>
              <w:t>資格</w:t>
            </w:r>
            <w:r w:rsidRPr="00056757">
              <w:rPr>
                <w:rFonts w:ascii="標楷體" w:eastAsia="標楷體" w:hAnsi="標楷體"/>
                <w:sz w:val="26"/>
                <w:szCs w:val="26"/>
              </w:rPr>
              <w:t>之員工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及</w:t>
            </w:r>
            <w:r w:rsidRPr="00056757">
              <w:rPr>
                <w:rFonts w:ascii="標楷體" w:eastAsia="標楷體" w:hAnsi="標楷體"/>
                <w:sz w:val="26"/>
                <w:szCs w:val="26"/>
              </w:rPr>
              <w:t>學生</w:t>
            </w:r>
            <w:r w:rsidR="001A363D" w:rsidRPr="00056757"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056757">
              <w:rPr>
                <w:rFonts w:ascii="標楷體" w:eastAsia="標楷體" w:hAnsi="標楷體"/>
                <w:sz w:val="26"/>
                <w:szCs w:val="26"/>
              </w:rPr>
              <w:t>由所屬之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公司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、機關、學校統</w:t>
            </w:r>
            <w:r w:rsidR="001A363D" w:rsidRPr="00056757">
              <w:rPr>
                <w:rFonts w:eastAsia="標楷體"/>
                <w:color w:val="000000"/>
                <w:sz w:val="26"/>
                <w:szCs w:val="26"/>
              </w:rPr>
              <w:t>一</w:t>
            </w:r>
            <w:proofErr w:type="gramStart"/>
            <w:r w:rsidR="00DF1325" w:rsidRPr="00056757">
              <w:rPr>
                <w:rFonts w:eastAsia="標楷體" w:hint="eastAsia"/>
                <w:color w:val="000000"/>
                <w:sz w:val="26"/>
                <w:szCs w:val="26"/>
              </w:rPr>
              <w:t>洽</w:t>
            </w:r>
            <w:proofErr w:type="gramEnd"/>
            <w:r w:rsidR="00DF1325" w:rsidRPr="00056757">
              <w:rPr>
                <w:rFonts w:eastAsia="標楷體"/>
                <w:color w:val="000000"/>
                <w:sz w:val="26"/>
                <w:szCs w:val="26"/>
              </w:rPr>
              <w:t>廠</w:t>
            </w:r>
            <w:r w:rsidR="00DF1325" w:rsidRPr="00056757">
              <w:rPr>
                <w:rFonts w:eastAsia="標楷體" w:hint="eastAsia"/>
                <w:color w:val="000000"/>
                <w:sz w:val="26"/>
                <w:szCs w:val="26"/>
              </w:rPr>
              <w:t>商訂</w:t>
            </w:r>
            <w:r w:rsidR="00DF1325" w:rsidRPr="00056757">
              <w:rPr>
                <w:rFonts w:eastAsia="標楷體"/>
                <w:color w:val="000000"/>
                <w:sz w:val="26"/>
                <w:szCs w:val="26"/>
              </w:rPr>
              <w:t>購</w:t>
            </w:r>
            <w:r w:rsidR="001A363D" w:rsidRPr="00056757">
              <w:rPr>
                <w:rFonts w:eastAsia="標楷體"/>
                <w:color w:val="000000"/>
                <w:sz w:val="26"/>
                <w:szCs w:val="26"/>
              </w:rPr>
              <w:t>卡片</w:t>
            </w:r>
            <w:r w:rsidR="001A363D" w:rsidRPr="00056757">
              <w:rPr>
                <w:rFonts w:eastAsia="標楷體" w:hint="eastAsia"/>
                <w:color w:val="000000"/>
                <w:sz w:val="26"/>
                <w:szCs w:val="26"/>
              </w:rPr>
              <w:t>。</w:t>
            </w:r>
          </w:p>
          <w:p w14:paraId="292ACD6E" w14:textId="46A5AF7C" w:rsidR="00E45D72" w:rsidRPr="00056757" w:rsidRDefault="001A363D" w:rsidP="00D53C1A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三</w:t>
            </w:r>
            <w:r w:rsidR="00E45D72" w:rsidRPr="00056757">
              <w:rPr>
                <w:rFonts w:eastAsia="標楷體" w:hint="eastAsia"/>
                <w:color w:val="000000"/>
                <w:sz w:val="26"/>
                <w:szCs w:val="26"/>
              </w:rPr>
              <w:t>、申辦方式：</w:t>
            </w:r>
            <w:r w:rsidR="00E45D72" w:rsidRPr="00056757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6A17B3C0" w14:textId="1755E9B5" w:rsidR="00E45D72" w:rsidRPr="00056757" w:rsidRDefault="00E45D72" w:rsidP="00015F87">
            <w:pPr>
              <w:snapToGrid w:val="0"/>
              <w:ind w:leftChars="100" w:left="500" w:hangingChars="100" w:hanging="26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1.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公司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：檢送相關資料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認同卡設計圖稿、設立登記證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併</w:t>
            </w:r>
            <w:proofErr w:type="gramEnd"/>
            <w:r w:rsidRPr="00056757">
              <w:rPr>
                <w:rFonts w:eastAsia="標楷體"/>
                <w:color w:val="000000"/>
                <w:sz w:val="26"/>
                <w:szCs w:val="26"/>
              </w:rPr>
              <w:t>本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申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請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表，以公司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行號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為單位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逕</w:t>
            </w:r>
            <w:proofErr w:type="gramEnd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洽廠商訂購卡片，並報本府民政局備查。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 xml:space="preserve"> </w:t>
            </w:r>
          </w:p>
          <w:p w14:paraId="7AC9F80C" w14:textId="78F659FD" w:rsidR="00E45D72" w:rsidRPr="00056757" w:rsidRDefault="00E45D72" w:rsidP="00E45D72">
            <w:pPr>
              <w:snapToGrid w:val="0"/>
              <w:ind w:leftChars="100" w:left="500" w:hangingChars="100" w:hanging="26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2.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機關、學校：檢送相關資料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(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認同卡設計圖稿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)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併</w:t>
            </w:r>
            <w:proofErr w:type="gramEnd"/>
            <w:r w:rsidRPr="00056757">
              <w:rPr>
                <w:rFonts w:eastAsia="標楷體"/>
                <w:color w:val="000000"/>
                <w:sz w:val="26"/>
                <w:szCs w:val="26"/>
              </w:rPr>
              <w:t>本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申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請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表，以機關、學校為單位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逕</w:t>
            </w:r>
            <w:proofErr w:type="gramEnd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洽廠商訂購卡片，並報本府民政局備查。</w:t>
            </w:r>
          </w:p>
          <w:p w14:paraId="73C83713" w14:textId="7D1FF77A" w:rsidR="001A363D" w:rsidRPr="00056757" w:rsidRDefault="001A363D" w:rsidP="001A363D">
            <w:pPr>
              <w:snapToGrid w:val="0"/>
              <w:rPr>
                <w:rFonts w:eastAsia="標楷體"/>
                <w:color w:val="000000"/>
                <w:sz w:val="26"/>
                <w:szCs w:val="26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四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、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eastAsia="標楷體"/>
                <w:color w:val="000000"/>
                <w:sz w:val="26"/>
                <w:szCs w:val="26"/>
              </w:rPr>
              <w:t>南認同卡性質</w:t>
            </w:r>
            <w:r w:rsidR="008172E9">
              <w:rPr>
                <w:rFonts w:eastAsia="標楷體" w:hint="eastAsia"/>
                <w:color w:val="000000"/>
                <w:sz w:val="26"/>
                <w:szCs w:val="26"/>
              </w:rPr>
              <w:t>等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同</w:t>
            </w:r>
            <w:proofErr w:type="gramStart"/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eastAsia="標楷體"/>
                <w:color w:val="000000"/>
                <w:sz w:val="26"/>
                <w:szCs w:val="26"/>
              </w:rPr>
              <w:t>南市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市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民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卡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之一</w:t>
            </w: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般卡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。</w:t>
            </w:r>
          </w:p>
          <w:p w14:paraId="02CEBF44" w14:textId="3C494A05" w:rsidR="001A363D" w:rsidRPr="001A363D" w:rsidRDefault="001A363D" w:rsidP="00056757">
            <w:pPr>
              <w:ind w:left="390" w:hangingChars="150" w:hanging="390"/>
              <w:rPr>
                <w:rFonts w:eastAsia="標楷體"/>
                <w:color w:val="000000"/>
              </w:rPr>
            </w:pPr>
            <w:r w:rsidRPr="00056757">
              <w:rPr>
                <w:rFonts w:eastAsia="標楷體" w:hint="eastAsia"/>
                <w:color w:val="000000"/>
                <w:sz w:val="26"/>
                <w:szCs w:val="26"/>
              </w:rPr>
              <w:t>五</w:t>
            </w:r>
            <w:r w:rsidRPr="00056757">
              <w:rPr>
                <w:rFonts w:eastAsia="標楷體"/>
                <w:color w:val="000000"/>
                <w:sz w:val="26"/>
                <w:szCs w:val="26"/>
              </w:rPr>
              <w:t>、</w:t>
            </w:r>
            <w:r w:rsidRPr="00056757">
              <w:rPr>
                <w:rFonts w:ascii="標楷體" w:eastAsia="標楷體" w:hAnsi="標楷體" w:hint="eastAsia"/>
                <w:sz w:val="26"/>
                <w:szCs w:val="26"/>
              </w:rPr>
              <w:t>如有疑問請電洽</w:t>
            </w:r>
            <w:proofErr w:type="gramStart"/>
            <w:r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臺</w:t>
            </w:r>
            <w:proofErr w:type="gramEnd"/>
            <w:r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南市政府民政局電話：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(06)2991</w:t>
            </w:r>
            <w:r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111#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1158</w:t>
            </w:r>
            <w:r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(</w:t>
            </w:r>
            <w:r w:rsidR="00334493"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秘書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室</w:t>
            </w:r>
            <w:r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) </w:t>
            </w:r>
            <w:r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、市民熱線</w:t>
            </w:r>
            <w:r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:1999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 xml:space="preserve"> </w:t>
            </w:r>
            <w:r w:rsidR="00334493"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；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並參閱</w:t>
            </w:r>
            <w:proofErr w:type="gramStart"/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臺</w:t>
            </w:r>
            <w:proofErr w:type="gramEnd"/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南市</w:t>
            </w:r>
            <w:r w:rsidR="00334493"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市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民卡網</w:t>
            </w:r>
            <w:r w:rsidR="00334493"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站</w:t>
            </w:r>
            <w:r w:rsidR="00334493" w:rsidRPr="00056757">
              <w:rPr>
                <w:rFonts w:ascii="標楷體" w:eastAsia="標楷體" w:hAnsi="標楷體"/>
                <w:color w:val="FF0000"/>
                <w:sz w:val="26"/>
                <w:szCs w:val="26"/>
              </w:rPr>
              <w:t>：</w:t>
            </w:r>
            <w:hyperlink r:id="rId7" w:history="1">
              <w:r w:rsidR="00334493" w:rsidRPr="00056757">
                <w:rPr>
                  <w:rStyle w:val="a8"/>
                  <w:rFonts w:ascii="標楷體" w:eastAsia="標楷體" w:hAnsi="標楷體"/>
                  <w:sz w:val="26"/>
                  <w:szCs w:val="26"/>
                </w:rPr>
                <w:t>http</w:t>
              </w:r>
              <w:r w:rsidR="000F77C1">
                <w:rPr>
                  <w:rStyle w:val="a8"/>
                  <w:rFonts w:ascii="標楷體" w:eastAsia="標楷體" w:hAnsi="標楷體"/>
                  <w:sz w:val="26"/>
                  <w:szCs w:val="26"/>
                </w:rPr>
                <w:t>s</w:t>
              </w:r>
              <w:r w:rsidR="00334493" w:rsidRPr="00056757">
                <w:rPr>
                  <w:rStyle w:val="a8"/>
                  <w:rFonts w:ascii="標楷體" w:eastAsia="標楷體" w:hAnsi="標楷體"/>
                  <w:sz w:val="26"/>
                  <w:szCs w:val="26"/>
                </w:rPr>
                <w:t>://civilcard.tainan.gov.tw</w:t>
              </w:r>
            </w:hyperlink>
            <w:r w:rsidR="00334493" w:rsidRPr="00056757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。</w:t>
            </w:r>
          </w:p>
        </w:tc>
      </w:tr>
    </w:tbl>
    <w:p w14:paraId="0432E9F6" w14:textId="77777777" w:rsidR="00D53C1A" w:rsidRPr="00E45D72" w:rsidRDefault="00D53C1A" w:rsidP="00D53C1A"/>
    <w:sectPr w:rsidR="00D53C1A" w:rsidRPr="00E45D72" w:rsidSect="00334493">
      <w:pgSz w:w="11906" w:h="16838"/>
      <w:pgMar w:top="709" w:right="1133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20F6D" w14:textId="77777777" w:rsidR="00624F5E" w:rsidRDefault="00624F5E" w:rsidP="00521198">
      <w:r>
        <w:separator/>
      </w:r>
    </w:p>
  </w:endnote>
  <w:endnote w:type="continuationSeparator" w:id="0">
    <w:p w14:paraId="2C415ED2" w14:textId="77777777" w:rsidR="00624F5E" w:rsidRDefault="00624F5E" w:rsidP="0052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356E3" w14:textId="77777777" w:rsidR="00624F5E" w:rsidRDefault="00624F5E" w:rsidP="00521198">
      <w:r>
        <w:separator/>
      </w:r>
    </w:p>
  </w:footnote>
  <w:footnote w:type="continuationSeparator" w:id="0">
    <w:p w14:paraId="36F19986" w14:textId="77777777" w:rsidR="00624F5E" w:rsidRDefault="00624F5E" w:rsidP="005211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.5pt;height:.85pt;visibility:visible;mso-wrap-style:square" o:bullet="t">
        <v:imagedata r:id="rId1" o:title=""/>
      </v:shape>
    </w:pict>
  </w:numPicBullet>
  <w:abstractNum w:abstractNumId="0" w15:restartNumberingAfterBreak="0">
    <w:nsid w:val="2B146ACA"/>
    <w:multiLevelType w:val="hybridMultilevel"/>
    <w:tmpl w:val="3B6AE4D6"/>
    <w:lvl w:ilvl="0" w:tplc="ACB2D5D6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12C4390A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9EA0BE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C994CC8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FC40B668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28884F5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681C5210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AF68DDD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6223B4C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57F938E8"/>
    <w:multiLevelType w:val="hybridMultilevel"/>
    <w:tmpl w:val="CFF69D58"/>
    <w:lvl w:ilvl="0" w:tplc="CE06718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3498FCE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7318BFE4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908B4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EEC1A5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8848DC2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19224A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89AAA816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DF3EFE1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" w15:restartNumberingAfterBreak="0">
    <w:nsid w:val="5D875F67"/>
    <w:multiLevelType w:val="hybridMultilevel"/>
    <w:tmpl w:val="49FE27C2"/>
    <w:lvl w:ilvl="0" w:tplc="8278D5CE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712121695">
    <w:abstractNumId w:val="1"/>
  </w:num>
  <w:num w:numId="2" w16cid:durableId="2123527338">
    <w:abstractNumId w:val="2"/>
  </w:num>
  <w:num w:numId="3" w16cid:durableId="52124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F57"/>
    <w:rsid w:val="00015F87"/>
    <w:rsid w:val="00056757"/>
    <w:rsid w:val="000C0F57"/>
    <w:rsid w:val="000F77C1"/>
    <w:rsid w:val="001A1742"/>
    <w:rsid w:val="001A363D"/>
    <w:rsid w:val="0024360B"/>
    <w:rsid w:val="00334493"/>
    <w:rsid w:val="003A7F64"/>
    <w:rsid w:val="003F2627"/>
    <w:rsid w:val="00521198"/>
    <w:rsid w:val="005C372D"/>
    <w:rsid w:val="00624F5E"/>
    <w:rsid w:val="007079FB"/>
    <w:rsid w:val="008172E9"/>
    <w:rsid w:val="0095042E"/>
    <w:rsid w:val="00C00E0E"/>
    <w:rsid w:val="00D24656"/>
    <w:rsid w:val="00D53C1A"/>
    <w:rsid w:val="00D55749"/>
    <w:rsid w:val="00DF1325"/>
    <w:rsid w:val="00E45D72"/>
    <w:rsid w:val="00E953D8"/>
    <w:rsid w:val="00EF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792D69"/>
  <w15:chartTrackingRefBased/>
  <w15:docId w15:val="{706F03AA-FC6D-445E-9170-BDDA31C2D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2119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211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21198"/>
    <w:rPr>
      <w:sz w:val="20"/>
      <w:szCs w:val="20"/>
    </w:rPr>
  </w:style>
  <w:style w:type="paragraph" w:styleId="a7">
    <w:name w:val="List Paragraph"/>
    <w:basedOn w:val="a"/>
    <w:uiPriority w:val="34"/>
    <w:qFormat/>
    <w:rsid w:val="00D53C1A"/>
    <w:pPr>
      <w:ind w:leftChars="200" w:left="480"/>
    </w:pPr>
  </w:style>
  <w:style w:type="paragraph" w:customStyle="1" w:styleId="ListParagraph1">
    <w:name w:val="List Paragraph1"/>
    <w:basedOn w:val="a"/>
    <w:uiPriority w:val="99"/>
    <w:rsid w:val="00D53C1A"/>
    <w:pPr>
      <w:ind w:leftChars="200" w:left="480"/>
      <w:jc w:val="both"/>
    </w:pPr>
    <w:rPr>
      <w:rFonts w:ascii="Times New Roman" w:eastAsia="SimSun" w:hAnsi="Times New Roman" w:cs="Times New Roman"/>
      <w:sz w:val="21"/>
      <w:szCs w:val="24"/>
      <w:lang w:eastAsia="zh-CN"/>
    </w:rPr>
  </w:style>
  <w:style w:type="character" w:styleId="a8">
    <w:name w:val="Hyperlink"/>
    <w:basedOn w:val="a0"/>
    <w:uiPriority w:val="99"/>
    <w:unhideWhenUsed/>
    <w:rsid w:val="0033449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34493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3F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3F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ivilcard.tainan.gov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許玄宗</dc:creator>
  <cp:keywords/>
  <dc:description/>
  <cp:lastModifiedBy>民政局</cp:lastModifiedBy>
  <cp:revision>3</cp:revision>
  <cp:lastPrinted>2018-10-02T06:09:00Z</cp:lastPrinted>
  <dcterms:created xsi:type="dcterms:W3CDTF">2023-04-25T01:41:00Z</dcterms:created>
  <dcterms:modified xsi:type="dcterms:W3CDTF">2023-04-25T01:43:00Z</dcterms:modified>
</cp:coreProperties>
</file>